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[Korespondencia] Doplňte biomarkery počas liečby iptakopánom</w:t>
      </w:r>
    </w:p>
    <w:p>
      <w:r>
        <w:t>Zdroj: The Lancet</w:t>
      </w:r>
    </w:p>
    <w:p>
      <w:r>
        <w:t>Publikované: 2026-03-28</w:t>
      </w:r>
    </w:p>
    <w:p/>
    <w:p>
      <w:pPr>
        <w:pStyle w:val="Heading1"/>
      </w:pPr>
      <w:r>
        <w:t>Súhrn</w:t>
      </w:r>
    </w:p>
    <w:p>
      <w:r>
        <w:t>Autori s záujmom komentujú článok Davida Kavanagha a kolegov, ktorý ukazuje, že inhibítor faktora B komplementu iptacopan významne znižuje proteinúriu u pacientov s glomerulopatiou C3. S jeho schválením sa rozsah inhibítorov komplementu rozširuje na ochorenia, ktoré sa predtým nepovažovali za sprostredkované komplementom alebo za neliečiteľné. Zdôrazňujú novovznikajúcu úlohu týchto liekov pri takýchto stavoch. Autori chvália komplexné monitorovanie komplementu a biomarkerov počas opakovanej liečby iptacopanom. Korespondencia poukazuje na dôležitosť sledovania týchto parametrov v klinickej praxi.</w:t>
      </w:r>
    </w:p>
    <w:p/>
    <w:p>
      <w:pPr>
        <w:jc w:val="center"/>
      </w:pPr>
      <w:r>
        <w:t>Vygenerované: 27.03.2026 01:03:51</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