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pStyle w:val="Title"/>
        <w:jc w:val="center"/>
      </w:pPr>
      <w:r>
        <w:t>Potraviny so vzorom DASH a účinky na krvný tlak u dospelých liečených na hypertenziu: randomizovaná štúdia GoFreshRx</w:t>
      </w:r>
    </w:p>
    <w:p>
      <w:r>
        <w:t>Zdroj: Nature Medicine</w:t>
      </w:r>
    </w:p>
    <w:p>
      <w:r>
        <w:t>Publikované: 2026-03-28</w:t>
      </w:r>
    </w:p>
    <w:p/>
    <w:p>
      <w:pPr>
        <w:pStyle w:val="Heading1"/>
      </w:pPr>
      <w:r>
        <w:t>Súhrn</w:t>
      </w:r>
    </w:p>
    <w:p>
      <w:r>
        <w:t>Randomizovaná štúdia GoFreshRx skúmala vplyv stravy DASH na krvný tlak u dospelých liečených na hypertenziu. Štúdia sa zamerala na dospelých černochov žijúcich v potravinových púštiach v Bostone. Účastníci dostávali počas 3 mesiacov domov potraviny navrhnuté pre diétu s nízkym obsahom sodíka. Okrem toho im bolo poskytnuté poradenstvo dietológa. Výsledky ukázali zníženie krvného tlaku počas intervencie. Pozitívny efekt na krvný tlak pretrvával aj 3 mesiace po ukončení donášky potravín. Štúdia bola publikovaná v Nature Medicine 28. marca 2026.</w:t>
      </w:r>
    </w:p>
    <w:p/>
    <w:p>
      <w:pPr>
        <w:jc w:val="center"/>
      </w:pPr>
      <w:r>
        <w:t>Vygenerované: 29.03.2026 00:00:28</w:t>
      </w:r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