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Budúcnosť medicíny vo svete jedného zdravia</w:t>
      </w:r>
    </w:p>
    <w:p>
      <w:r>
        <w:t>Zdroj: PLOS Medicine</w:t>
      </w:r>
    </w:p>
    <w:p>
      <w:r>
        <w:t>Publikované: 2026-03-27T14:00:00Z</w:t>
      </w:r>
    </w:p>
    <w:p/>
    <w:p>
      <w:pPr>
        <w:pStyle w:val="Heading1"/>
      </w:pPr>
      <w:r>
        <w:t>Súhrn</w:t>
      </w:r>
    </w:p>
    <w:p>
      <w:r>
        <w:t>Článok "Budúcnosť medicíny vo svete jedného zdravia" sa zaoberá konceptom One Health. Tento prístup je dlhodobo uznávaný ako prelomový a postupne preniká do rôznych medicínskych oblastí. Autor, John Gittleman, argumentuje, že je potrebná zmena v prístupe k medicíne. Navrhuje, aby sa životné prostredie stalo novým "pacientom". Článok zdôrazňuje rastúci význam One Health prístupu v medicíne.</w:t>
      </w:r>
    </w:p>
    <w:p/>
    <w:p>
      <w:pPr>
        <w:jc w:val="center"/>
      </w:pPr>
      <w:r>
        <w:t>Vygenerované: 27.03.2026 22:00:29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