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MERS dovezené do Francúzska: budíček na prepracovanie pripravenosti, kontroly a výskumu</w:t>
      </w:r>
    </w:p>
    <w:p>
      <w:r>
        <w:t>Zdroj: BMJ</w:t>
      </w:r>
    </w:p>
    <w:p>
      <w:r>
        <w:t>Publikované: 2026-03-27T09:12:14-07:00</w:t>
      </w:r>
    </w:p>
    <w:p/>
    <w:p>
      <w:pPr>
        <w:pStyle w:val="Heading1"/>
      </w:pPr>
      <w:r>
        <w:t>Súhrn</w:t>
      </w:r>
    </w:p>
    <w:p>
      <w:r>
        <w:t>V decembri 2025 boli vo Francúzsku zaznamenané dva importované prípady respiračného syndrómu Blízkeho východu (MERS). Spolu so 14 prípadmi v Saudskej Arábii začiatkom roka 2025, tieto udalosti zdôrazňujú potrebu neustálej ostražitosti voči MERS. Hoci sa pandemický potenciál MERS-CoV považuje za obmedzený, kolísavý výskyt prípadov a pretrvávajúca hrozba infekcie vyžadujú zintenzívnenie výskumného a kontrolného úsilia. Prepuknutie MERS môže mať negatívny dopad na obchod a cestovanie, čo dokazuje ekonomická strata v Južnej Kórei. Základné reprodukčné číslo MERS-CoV naznačuje obmedzené šírenie infekcie. Závažnosť priebehu MERS je vyššia u ľudí s metabolickými syndrómami, najmä s cukrovkou.</w:t>
      </w:r>
    </w:p>
    <w:p/>
    <w:p>
      <w:pPr>
        <w:jc w:val="center"/>
      </w:pPr>
      <w:r>
        <w:t>Vygenerované: 27.03.2026 18:00:31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