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Zvýšenie počtu konzultácií primárnej starostlivosti na diaľku v zámorí</w:t>
      </w:r>
    </w:p>
    <w:p>
      <w:r>
        <w:t>Zdroj: BMJ</w:t>
      </w:r>
    </w:p>
    <w:p>
      <w:r>
        <w:t>Publikované: 2026-03-26T04:51:13-07:00</w:t>
      </w:r>
    </w:p>
    <w:p/>
    <w:p>
      <w:pPr>
        <w:pStyle w:val="Heading1"/>
      </w:pPr>
      <w:r>
        <w:t>Súhrn</w:t>
      </w:r>
    </w:p>
    <w:p>
      <w:r>
        <w:t>Diaľkové konzultácie sa stali kľúčovým pilierom primárnej starostlivosti v Spojenom kráľovstve. Súkromné firmy v poslednej dobe najímajú praktických lekárov zo zámoria na poskytovanie starostlivosti, čo predstavuje posun od diaľkového poradenstva v rámci miestnych služieb k modelu bez geografických hraníc. Hoci komerční poskytovatelia so sídlom v Spojenom kráľovstve už pred pandémiou poskytovali služby pacientom a praktikám čeliacim náborovému tlaku, existuje len málo dôkazov o tom, ako tento „offshoring" klinickej práce ovplyvňuje bezpečnosť alebo kontinuitu starostlivosti. Tento trend vyvoláva otázky týkajúce sa rozdelenia pracovnej sily, rovnosti, efektívnosti, skúseností pacientov a budúcej organizácie všeobecnej praxe. Využívanie diaľkových konzultácií je často motivované problémami s náborom, ktoré sa sústredujú najmä v oblastiach s vysokou zdravotnou potrebou. Praktiky slúžiace sociálno-ekonomicky znevýhodneným populáciám čelia vyššej pracovnej záťaži, nižšiemu počtu praktických lekárov na počet pacientov a nedostatočnému financovaniu. V týchto prostrediach sú vyššie aj miera konzultácií, multimorbidita, administratívna záťaž a sociálna zložitosť.</w:t>
      </w:r>
    </w:p>
    <w:p/>
    <w:p>
      <w:pPr>
        <w:jc w:val="center"/>
      </w:pPr>
      <w:r>
        <w:t>Vygenerované: 26.03.2026 15:01:05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