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Lekári&amp;#x2019; mzda: 3,5 % odmena za rok 2026 je &amp;#x201c;drvivou ranou,&amp;#x201d; hovoria lídri</w:t>
      </w:r>
    </w:p>
    <w:p>
      <w:r>
        <w:t>Zdroj: BMJ</w:t>
      </w:r>
    </w:p>
    <w:p>
      <w:r>
        <w:t>Publikované: 2026-03-26T05:16:04-07:00</w:t>
      </w:r>
    </w:p>
    <w:p/>
    <w:p>
      <w:pPr>
        <w:pStyle w:val="Heading1"/>
      </w:pPr>
      <w:r>
        <w:t>Súhrn</w:t>
      </w:r>
    </w:p>
    <w:p>
      <w:r>
        <w:t>Vláda Spojeného kráľovstva prijala odporúčanie Revízneho orgánu o odmeňovaní lekárov a zubárov (DDRB) o 3,5 % zvýšení platov pre lekárov od roku 2026. Toto zvýšenie platí pre lekárov, konzultantov, špecialistov, pridružených špecialistov, špecializovaných lekárov, miestnych lekárov, GP partnerov a platených všeobecných lekárov. Odporúčanie sa vzťahuje na všetky národy Spojeného kráľovstva, s výnimkou rezidenčných lekárov, kde platí iba v Anglicku, Walese a Severnom Írsku. 3,5 % je vyššie ako 2,5 %, o ktoré vláda žiadala. Britská lekárska asociácia (BMA) označila toto zvýšenie za „drivú ranu“. Iní porovnali 3,5 % pre lekárov s 5 % zvýšením platov pre poslancov v rovnakom období. Toto rozhodnutie prichádza v čase ekonomickej neistoty a je nižšie ako inflácia.</w:t>
      </w:r>
    </w:p>
    <w:p/>
    <w:p>
      <w:pPr>
        <w:jc w:val="center"/>
      </w:pPr>
      <w:r>
        <w:t>Vygenerované: 26.03.2026 15:00:52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