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Eli Lilly a „spoločenská povinnosť“ GLP-1</w:t>
      </w:r>
    </w:p>
    <w:p>
      <w:r>
        <w:t>Zdroj: STAT News</w:t>
      </w:r>
    </w:p>
    <w:p>
      <w:r>
        <w:t>Publikované: Wed, 25 Mar 2026 13:25:35 +0000</w:t>
      </w:r>
    </w:p>
    <w:p/>
    <w:p>
      <w:pPr>
        <w:pStyle w:val="Heading1"/>
      </w:pPr>
      <w:r>
        <w:t>Súhrn</w:t>
      </w:r>
    </w:p>
    <w:p>
      <w:r>
        <w:t>Eli Lilly sa zaoberá „spoločenskou povinnosťou“ liekov GLP-1, ako uvádza bulletin Readout.[1] Spoločnosť Merck oznámila kúpu Terns Pharmaceuticals za 6,7 miliardy dolárov, ktorá vyvíja sľubnú liečbu leukémie TERN-701.[1] Tento obchod oceňuje Terns na 53 dolárov za akciu, čo je 6 % prémia oproti utorkovej záverečnej cene.[1] Akcie Terns vzrástli šesťnásobne za posledných šesť mesiacov vďaka potenciálu lieku a špekuláciám o prevzatí.[1] Pre Merck ide o posilnenie portfólia onkologických liekov pred stratou patentovej ochrany Keytrudy.[1] Bulletin Readout sumarizuje tieto a ďalšie biotechnologické novinky.[1]</w:t>
      </w:r>
    </w:p>
    <w:p/>
    <w:p>
      <w:pPr>
        <w:jc w:val="center"/>
      </w:pPr>
      <w:r>
        <w:t>Vygenerované: 25.03.2026 15:01:11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