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Politika najvyšších výhod: skoré poznatky o reakcii Európy</w:t>
      </w:r>
    </w:p>
    <w:p>
      <w:r>
        <w:t>Zdroj: Pharmaceutical Technology</w:t>
      </w:r>
    </w:p>
    <w:p>
      <w:r>
        <w:t>Publikované: Wed, 25 Mar 2026 15:51:12 +0000</w:t>
      </w:r>
    </w:p>
    <w:p/>
    <w:p>
      <w:pPr>
        <w:pStyle w:val="Heading1"/>
      </w:pPr>
      <w:r>
        <w:t>Súhrn</w:t>
      </w:r>
    </w:p>
    <w:p>
      <w:r>
        <w:t>GlobalData analyzovala trendy spustenia a stiahnutia produktov pomocou svojej databázy POLI. Porovnávala aktivitu počas desiatich mesiacov pred oznámením politiky MFN a desiatich mesiacov po ňom. Štúdia sa zameriava na skoré poznatky o reakcii Európy na politiku najvyšších výhod (MFN). Analýza hodnotí zmeny v uvádzaní nových produktov na trh a ich stiahnutí z trhu. Databáza POLI slúži na sledovanie týchto trendov v Európe.</w:t>
      </w:r>
    </w:p>
    <w:p/>
    <w:p>
      <w:pPr>
        <w:jc w:val="center"/>
      </w:pPr>
      <w:r>
        <w:t>Vygenerované: 26.03.2026 05:00:30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