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Prehodnotenie prístupu k chirurgickej náhrade kĺbov na základe BMI</w:t>
      </w:r>
    </w:p>
    <w:p>
      <w:r>
        <w:t>Zdroj: PLOS Medicine</w:t>
      </w:r>
    </w:p>
    <w:p>
      <w:r>
        <w:t>Publikované: 2026-03-24T14:00:00Z</w:t>
      </w:r>
    </w:p>
    <w:p/>
    <w:p>
      <w:pPr>
        <w:pStyle w:val="Heading1"/>
      </w:pPr>
      <w:r>
        <w:t>Súhrn</w:t>
      </w:r>
    </w:p>
    <w:p>
      <w:r>
        <w:t>Článok prehodnocuje obmedzovanie prístupu k operácii náhrady kĺbov výlučne na základe indexu telesnej hmotnosti (BMI). Silné dôkazy ukazujú bezpečné výsledky a zmysluplný prínos operácie u pacientov s vyšším BMI. Obmedzenie len podľa BMI riskuje stigmu, nerovnosť a zbytočnú škodu. Štúdia analyzovala údaje z National Joint Registry za roky 2005–2016, porovnávajúc pacientov s vyšším BMI oproti normálnemu BMI v oblasti revíznej operácie do 10 rokov, úmrtnosti do 90 dní a bolesti/funkcie. Pacienti s nadváhou a obezitou mali nižšie riziko úmrtia do 90 dní ako pacienti s normálnym BMI. Vyššie BMI zvyšovalo pravdepodobnosť revíznej operácie (HR 1,21 pre obezitu II. stupňa a 1,13 pre III. stupňa), no úrovne zostali pod akceptovanými hranicami. Všetky BMI skupiny vykazovali zlepšenie Oxford Knee Score o 18–20 bodov po 6 mesiacoch, bez rozdielov presahujúcich minimálne detekovateľnú zmenu. Autori nepodporujú rationovanie operácií na základe zvýšeného BMI.[1][3]</w:t>
      </w:r>
    </w:p>
    <w:p/>
    <w:p>
      <w:pPr>
        <w:jc w:val="center"/>
      </w:pPr>
      <w:r>
        <w:t>Vygenerované: 24.03.2026 20:00:34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