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 budete čakať tak dlho, budete čakať príliš dlho“: Čo sme počuli tento týždeň</w:t>
      </w:r>
    </w:p>
    <w:p>
      <w:r>
        <w:t>Zdroj: MedPage Today</w:t>
      </w:r>
    </w:p>
    <w:p>
      <w:r>
        <w:t>Publikované: Sun, 22 Mar 2026 16:00:00 -0400</w:t>
      </w:r>
    </w:p>
    <w:p/>
    <w:p>
      <w:pPr>
        <w:pStyle w:val="Heading1"/>
      </w:pPr>
      <w:r>
        <w:t>Súhrn</w:t>
      </w:r>
    </w:p>
    <w:p>
      <w:r>
        <w:t>Lori Handy, MD, MSCE, z Detskej nemocnice vo Philadelphii, uviedla: „Ak budete čakať tak dlho, budete čakať príliš dlho.“ Táto poznámka reaguje na vyjadrenie komisára FDA, že by svojmu malému dieťaťu nedal antibiotiká, pokiaľ... Článok sumarizuje kľúčové vyjadrenia odborníkov, ktoré zazneli tento týždeň v zdravotníctve. Zdroj je MedPage Today.</w:t>
      </w:r>
    </w:p>
    <w:p/>
    <w:p>
      <w:pPr>
        <w:jc w:val="center"/>
      </w:pPr>
      <w:r>
        <w:t>Vygenerované: 22.03.2026 22:00:37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