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[Články] Výsledok prežitia VATS v porovnaní s otvorenou lobektómiou pre rakovinu pľúc: metaanalýza údajov o jednotlivých pacientoch z randomizovaných štúdií</w:t>
      </w:r>
    </w:p>
    <w:p>
      <w:r>
        <w:t>Zdroj: The Lancet</w:t>
      </w:r>
    </w:p>
    <w:p>
      <w:r>
        <w:t>Publikované: 2026-03-21</w:t>
      </w:r>
    </w:p>
    <w:p/>
    <w:p>
      <w:pPr>
        <w:pStyle w:val="Heading1"/>
      </w:pPr>
      <w:r>
        <w:t>Súhrn</w:t>
      </w:r>
    </w:p>
    <w:p>
      <w:r>
        <w:t>Táto metaanalýza údajov o jednotlivých pacientoch z randomizovaných štúdií porovnáva prežitie po VATS lobektómii s otvorenou lobektómiou pri rakovine pľúc.[2] VATS lobektómia zlepšila celkové prežitie v porovnaní s otvorenou operáciou bez kompromisu v prežívaní bez ochorenia.[1][2] Pooled hazard ratio pre celkové prežitie bol 0,79 (95 % HR 0,65–0,96).[2] Pre prežitie bez ochorenia bol pooled hazard ratio 0,91 (95 % CI 0,75–1,12).[2] Senzitivita analýzy vylúčila pacientov s benígnymi ochoreniami a ukázala podobné výsledky: HR 0,78 pre celkové prežitie (95 % CI 0,64–0,95) a 0,89 pre prežitie bez ochorenia (95 % CI 0,73–1,09).[2] Subgroup analýza nepotvrdila rozdiel v efekte podľa veku.[2] Výsledky zdôrazňujú prioritu VATS ako prístupu voľby pri chirurgickej resekcii skorého štádia nemalobunkového karcinómu pľúc, ak je technicky možné.[1][2]</w:t>
      </w:r>
    </w:p>
    <w:p/>
    <w:p>
      <w:pPr>
        <w:jc w:val="center"/>
      </w:pPr>
      <w:r>
        <w:t>Vygenerované: 20.03.2026 01:04:27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