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20 Mar 2026 14:53:44 +0000</w:t>
      </w:r>
    </w:p>
    <w:p/>
    <w:p>
      <w:pPr>
        <w:pStyle w:val="Heading1"/>
      </w:pPr>
      <w:r>
        <w:t>Súhrn</w:t>
      </w:r>
    </w:p>
    <w:p>
      <w:r>
        <w:t>Článok sumarizuje najnovšie zmeny v personále farmaceutického priemyslu, vrátane príchodov nových zamestnancov, odchodov a povýšení. Uvádza aktuálne novinky o pohyboch na rôznych pozíciách v sektore. Žiadne špecifické mená ani detaily o jednotlivých zmenách nie sú v poskytnutom obsahu uvedené. Informácie sú zamerané výlučne na personálne zmeny bez zmienky o štatistikách alebo finančných údajoch. Tieto novinky odrážajú dynamiku v odvetví od nováčikov až po odchádzajúce kľúčové figúry. Článok slúži ako prehľad najnovších udalostí v farmaceutickom sektore.</w:t>
      </w:r>
    </w:p>
    <w:p/>
    <w:p>
      <w:pPr>
        <w:jc w:val="center"/>
      </w:pPr>
      <w:r>
        <w:t>Vygenerované: 20.03.2026 16:01:32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