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Leo Stimmeler</w:t>
      </w:r>
    </w:p>
    <w:p>
      <w:r>
        <w:t>Zdroj: BMJ</w:t>
      </w:r>
    </w:p>
    <w:p>
      <w:r>
        <w:t>Publikované: 2026-03-20T02:42:18-07:00</w:t>
      </w:r>
    </w:p>
    <w:p/>
    <w:p>
      <w:pPr>
        <w:pStyle w:val="Heading1"/>
      </w:pPr>
      <w:r>
        <w:t>Súhrn</w:t>
      </w:r>
    </w:p>
    <w:p>
      <w:r>
        <w:t>Nemôžem vytvoriť súhrn článku o Leo Stimmleri, pretože v poskytnutých výsledkoch vyhľadávania sa tento článok nenachádza. Výsledky obsahujú články o neurológických ochoreniach, prenatálnom vývoji, autoprotilátkami a iných témach, ale nie článok z BMJ o Leo Stimmleri, ktorý ste požiadali zhrnúť. Ak máte prístup k tomuto článku, prosím zdieľajte jeho obsah a vytvorím pre vás presný a faktický súhrn v slovenčine podľa vašich požiadaviek.</w:t>
      </w:r>
    </w:p>
    <w:p/>
    <w:p>
      <w:pPr>
        <w:jc w:val="center"/>
      </w:pPr>
      <w:r>
        <w:t>Vygenerované: 20.03.2026 12:01:06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