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Editorial: Recent developments in artificial intelligence and radiomics</w:t>
      </w:r>
    </w:p>
    <w:p>
      <w:r>
        <w:t>Zdroj: Frontiers Medicine</w:t>
      </w:r>
    </w:p>
    <w:p>
      <w:r>
        <w:t>Publikované: 2026-03-20T00:00:00Z</w:t>
      </w:r>
    </w:p>
    <w:p/>
    <w:p>
      <w:pPr>
        <w:pStyle w:val="Heading1"/>
      </w:pPr>
      <w:r>
        <w:t>Súhrn</w:t>
      </w:r>
    </w:p>
    <w:p>
      <w:r>
        <w:t>Táto vedecká téma „Recent Developments in Artificial Intelligence and Radiomics“ obsahuje dvanásť štúdií, ktoré ukazujú nové smery v umelej inteligencii a radiomike.[6] V nukleárnej medicíne sa zobrazovanie infekcií tradične spolieha na vizuálnu interpretáciu s jednoduchými polokvantitatívnymi indexmi, čo je obmedzené subjektivitou, nižšou citlivosťou na jemné ochorenia a problémami so štandardizáciou.[1] Pokroky v kvantitatívnom zobrazovaní, radiomike a umelej inteligencii, spoločne nazývané computomics, umožňujú objektívnu a reprodukovateľnú charakterizáciu ochorení.[1] Kvantitatívne zobrazovanie prevádza distribúciu stopy na merateľné biologické metriky, ako pomer počítania v regióne záujmu, štandardizované hodnoty vstrebávania a kinetické parametre.[1] Radiomika extrahuje vysokodimenzionálne vlastnosti intenzity, tvaru, textúry a priestorovej heterogenity, odhaľujúc informácie neviditeľné ľudskému oku.[1] Umela inteligencia pomocou strojového učenia a hlbokého učenia integruje tieto údaje s klinickými premennými na automatizáciu segmentácie, zlepšenie rekonštrukcie, klasifikáciu a prediktívne modelovanie.[1] Tieto nástroje pomáhajú odlíšiť infekciu od sterilného zápalu, kvantifikovať záťaž ochorenia, monitorovať odpoveď na terapiu a štandardizovať interpretáciu v zložitých prípadoch.[1] Presnosť závisí od parametrov akvizície, rekonštrukcie a spracovania, preto je potrebná harmonizácia, štandardizácia a validácia.[1]</w:t>
      </w:r>
    </w:p>
    <w:p/>
    <w:p>
      <w:pPr>
        <w:jc w:val="center"/>
      </w:pPr>
      <w:r>
        <w:t>Vygenerované: 20.03.2026 07:00:32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