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Genitálna Crohnova choroba; Rakovina hrubého čreva nájdená v odpadových vodách; Liečba H. Pylori</w:t>
      </w:r>
    </w:p>
    <w:p>
      <w:r>
        <w:t>Zdroj: MedPage Today</w:t>
      </w:r>
    </w:p>
    <w:p>
      <w:r>
        <w:t>Publikované: Thu, 19 Mar 2026 13:33:49 -0400</w:t>
      </w:r>
    </w:p>
    <w:p/>
    <w:p>
      <w:pPr>
        <w:pStyle w:val="Heading1"/>
      </w:pPr>
      <w:r>
        <w:t>Súhrn</w:t>
      </w:r>
    </w:p>
    <w:p>
      <w:r>
        <w:t>Prehľad kazuistiky skúma komplikácie, diagnostiku a liečbu genitálnej Crohnovej choroby, čo je vzácny extraintestinálny prejav bez štandardných protokolov na manažment[originálny obsah]. Ide o raritnú komplikáciu Crohnovej choroby, kde sa zápal šíri mimo čriev, napríklad do laryngu alebo iných oblastí[2]. U 23-ročného pacienta s Crohnovou chorobou sa prejavili vodnaté hnačkovité stolice až 10-krát denne, úbytok hmotnosti o 6 kg za 2 mesiace, kŕčovité bolesti brucha a subfebrilie 37,9 °C[1]. V inom prípade u pacientky s Crohnovou chorobou hrubého čreva došlo k relapsu v peri-análnej oblasti v roku 2013, vyžadujúcemu chirurgickú a antibiotickú liečbu, a neskôr k postihnutiu laryngu potvrdenému histológiou[2]. Liečba zahŕňala vysoké dávky kortikosteroidov parenterálne, čo prinieslo úľavu, pri hladine ADA 8,2 μg/ml[2]. Článok spomína aj rakovinu hrubého čreva detegovanú v odpadových vodách a liečbu H. pylori, no bez podrobností[originálny obsah]. Crohnova choroba postihuje celý tráviaci trakt s skip léziami a môže viesť k análnej ulcerácii či píšťalam[3].</w:t>
      </w:r>
    </w:p>
    <w:p/>
    <w:p>
      <w:pPr>
        <w:jc w:val="center"/>
      </w:pPr>
      <w:r>
        <w:t>Vygenerované: 19.03.2026 20:00:58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