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Huntingtonov výskum génovej terapie dosiahol bod obratu, hovorí expert</w:t>
      </w:r>
    </w:p>
    <w:p>
      <w:r>
        <w:t>Zdroj: Pharmaceutical Technology</w:t>
      </w:r>
    </w:p>
    <w:p>
      <w:r>
        <w:t>Publikované: Thu, 19 Mar 2026 10:54:12 +0000</w:t>
      </w:r>
    </w:p>
    <w:p/>
    <w:p>
      <w:pPr>
        <w:pStyle w:val="Heading1"/>
      </w:pPr>
      <w:r>
        <w:t>Súhrn</w:t>
      </w:r>
    </w:p>
    <w:p>
      <w:r>
        <w:t>Spoločnosť uniQure vyvíja génovú terapiu AMT-130 na liečbu Huntingtonovej choroby, ktorá dopravuje mikroRNA do mozgu pacienta, aby umlčala mutovaný gen HTT a znížila produkciu chybného proteínu huntingtínu.[1][5] Terapia sa testuje v dvoch dávkových hladinách v štúdiách fázy 1/2 v USA (NCT04120493) a Európe (NCT05243017).[1] Priebežné údaje ukazujú, že AMT-130 spomaľuje progresiu ochorenia a znižuje hladiny mutovaného huntingtínu u dospelých v ranom štádiu Huntingtonovej choroby.[1] V štúdii sa zúčastnilo 29 pacientov a u tých s vyššou dávkou sa rozvoj príznakov spomalil za tri roky až o 75 percent.[2][4][5] Hlavným cieľom štúdií je porovnať trojročné zmeny na škále Unified Huntington's Disease Rating Scale medzi pacientmi s vysokou dávkou a kontrolnou skupinou.[1] UniQure plánuje podať žiadosť o schválenie AMT-130 u FDA začiatkom roku 2026 a uskutočnila s agentúrou stretnutie typu A na diskusiu údajov.[1][3][6] FDA potvrdila významnú neuspokojenú potrebu liečby modifikujúcej Huntingtonovu chorobu.[3][6]</w:t>
      </w:r>
    </w:p>
    <w:p/>
    <w:p>
      <w:pPr>
        <w:jc w:val="center"/>
      </w:pPr>
      <w:r>
        <w:t>Vygenerované: 19.03.2026 12:00:59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