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Najprv online: Riadenie H. pylori uprostred antibiotickej rezistencie – Súhrn klinických odporúčaní</w:t>
      </w:r>
    </w:p>
    <w:p>
      <w:r>
        <w:t>Zdroj: Email Newsletter</w:t>
      </w:r>
    </w:p>
    <w:p>
      <w:r>
        <w:t>Publikované: Wed, 18 Mar 2026 15:41:10 -0500 (CDT)</w:t>
      </w:r>
    </w:p>
    <w:p/>
    <w:p>
      <w:pPr>
        <w:pStyle w:val="Heading1"/>
      </w:pPr>
      <w:r>
        <w:t>Súhrn</w:t>
      </w:r>
    </w:p>
    <w:p>
      <w:r>
        <w:t>článku "Online First: Managing H. pylori Amid Antibiotic Resistance—Clinical Guidelines Synopsis": Článok v JAMA sa zaoberá manažmentom infekcie Helicobacter pylori (H. pylori) v kontexte rastúcej antibiotickej rezistencie. Ponúka súhrn klinických odporúčaní pre liečbu tejto infekcie. Cieľom je poskytnúť lekárom aktuálne informácie pre efektívne riadenie H. pylori. Vzhľadom na zvyšujúcu sa rezistenciu na antibiotiká je dôležité optimalizovať liečebné postupy. Článok zdôrazňuje potrebu transparentnosti v oblasti zdravotníctva. Ponúka možnosť získať CME kredit.</w:t>
      </w:r>
    </w:p>
    <w:p/>
    <w:p>
      <w:pPr>
        <w:jc w:val="center"/>
      </w:pPr>
      <w:r>
        <w:t>Vygenerované: 18.03.2026 22:00:53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