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Sentynl a PRG partner pre licenciu Progerinin</w:t>
      </w:r>
    </w:p>
    <w:p>
      <w:r>
        <w:t>Zdroj: Pharmaceutical Technology</w:t>
      </w:r>
    </w:p>
    <w:p>
      <w:r>
        <w:t>Publikované: Tue, 17 Mar 2026 09:50:56 +0000</w:t>
      </w:r>
    </w:p>
    <w:p/>
    <w:p>
      <w:pPr>
        <w:pStyle w:val="Heading1"/>
      </w:pPr>
      <w:r>
        <w:t>Súhrn</w:t>
      </w:r>
    </w:p>
    <w:p>
      <w:r>
        <w:t>Spoločnosť Sentynl Therapeutics podpísala dohodu s PRG S&amp;T o licencovaní Progerinínu. Progerinin je výskumná molekula určená na liečbu HGPS. HGPS je zriedkavé genetické ochorenie známe aj ako progeria. Dohoda umožňuje Sentynl Therapeutics získať práva na ďalší vývoj tejto molekuly. Partnerstvo zahŕňa spoločný výskum a potenciálne komerčné využitie Progerinínu. Cieľom je poskytnúť novú liečbu pre pacientov s HGPS.</w:t>
      </w:r>
    </w:p>
    <w:p/>
    <w:p>
      <w:pPr>
        <w:jc w:val="center"/>
      </w:pPr>
      <w:r>
        <w:t>Vygenerované: 17.03.2026 12:00:34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