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Grantové ocenenia NIH opäť výrazne zaostávajú za historickými priemermi, ukazuje analýza</w:t>
      </w:r>
    </w:p>
    <w:p>
      <w:r>
        <w:t>Zdroj: STAT News</w:t>
      </w:r>
    </w:p>
    <w:p>
      <w:r>
        <w:t>Publikované: Tue, 17 Mar 2026 08:30:00 +0000</w:t>
      </w:r>
    </w:p>
    <w:p/>
    <w:p>
      <w:pPr>
        <w:pStyle w:val="Heading1"/>
      </w:pPr>
      <w:r>
        <w:t>Súhrn</w:t>
      </w:r>
    </w:p>
    <w:p>
      <w:r>
        <w:t>Nové údaje ukazujú, že takmer v polovici fiškálneho roka 2026 je Národný inštitút zdravia (NIH) výrazne pozadu vo výdavkoch na granty. Analýza potvrdzuje, že grantové ocenenia NIH opäť zaostávajú za historickými priemermi. Tieto zistenia vychádzajú z najnovších údajov o fiškálnom roku 2026. NIH sa nachádza ďaleko za očakávanými výdavkami v tomto období. Analýza zdôrazňuje pokračujúci trend zaostávania grantov.</w:t>
      </w:r>
    </w:p>
    <w:p/>
    <w:p>
      <w:pPr>
        <w:jc w:val="center"/>
      </w:pPr>
      <w:r>
        <w:t>Vygenerované: 17.03.2026 10:03:41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