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Listy z auditu antibiotík zaslané dokumentom primárnej starostlivosti viazané na klinickú, ekonomickú hodnotu</w:t>
      </w:r>
    </w:p>
    <w:p>
      <w:r>
        <w:t>Zdroj: MedPage Today</w:t>
      </w:r>
    </w:p>
    <w:p>
      <w:r>
        <w:t>Publikované: Mon, 16 Mar 2026 16:32:12 -0400</w:t>
      </w:r>
    </w:p>
    <w:p/>
    <w:p>
      <w:pPr>
        <w:pStyle w:val="Heading1"/>
      </w:pPr>
      <w:r>
        <w:t>Súhrn</w:t>
      </w:r>
    </w:p>
    <w:p>
      <w:r>
        <w:t>Listy z auditu antibiotík zaslané lekárom primárnej starostlivosti prinášajú klinickú a ekonomickú hodnotu podľa ekonomického hodnotenia údajov z Kanady. Audit umožňuje objektívny popis a analýzu praxe pred intervenciou v porovnaní so správnou praxou, čím identifikuje prioritné problémy pre cielené opatřenia[1]. Zameriava sa najmä na komunitné respiračné infekcie, kde ovplyvnenie predpisovania v primárnej a ambulantnej starostlivosti je kľúčové pre prevenciu antibiotickej rezistencie, pretože ambulantná spotreba tvorí okolo 90 % celkovej spotreby[1]. Prvé audity v primárnej pediatrickej starostlivosti na Slovensku a v Česku organizovalo Antibiotické centrum Nemocnice Na Homolce od roku 1998 v regiónoch Praha 5 a Praha 13 (13 pediatrov v 1998, 23 v 1999, 28 v 2000)[1]. Hlavným dôvodom bolo zhodnotenie predpisovacieho správania v súvislosti s narastajúcou rezistenciou[1]. Opakovaný audit rýchlo zlepšil výber optimálneho antibiotika pri akútnej tonziloftaryngitíde: 10 pediatrov v prvom roku liečilo 40 % prípadov makrolidmi v rozpore s odporúčaniami, po dvoch rokoch auditov a edukácie sa shoda s postupom zvýšila z 60 % na viac ako 95 %[1].</w:t>
      </w:r>
    </w:p>
    <w:p/>
    <w:p>
      <w:pPr>
        <w:jc w:val="center"/>
      </w:pPr>
      <w:r>
        <w:t>Vygenerované: 16.03.2026 23:00:56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