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Osýpky: deti a zraniteľné komunity čelia neprimeraným škodám</w:t>
      </w:r>
    </w:p>
    <w:p>
      <w:r>
        <w:t>Zdroj: BMJ</w:t>
      </w:r>
    </w:p>
    <w:p>
      <w:r>
        <w:t>Publikované: 2026-03-16T09:51:15-07:00</w:t>
      </w:r>
    </w:p>
    <w:p/>
    <w:p>
      <w:pPr>
        <w:pStyle w:val="Heading1"/>
      </w:pPr>
      <w:r>
        <w:t>Súhrn</w:t>
      </w:r>
    </w:p>
    <w:p>
      <w:r>
        <w:t>Nedávne prepuknutia osýpok v Spojenom kráľovstve, USA a Európe svedčia o hlbších poruchách verejného zdravia týkajúcich sa imunity, pokrytia službami a dôvery v zdravotnícke systémy. Osýpky nie sú len biomedicínskou udalosťou, ale prejavom zložitých nerovností a sociálno-ekonomickej dynamiky, ktoré neúmerne poškodzujú deti a zraniteľné spoločenstvá. Tieto ohniská fungujú ako „kanárik v uhoľnej bani" pre nerovnosti a slabé miesta v systémoch zdravotnej starostlivosti. Svetová zdravotnícka organizácia potvrdila, že Spojené kráľovstvo stratilo status eliminácie osýpok v januári 2026, čo znamená, že osýpky sa stali endemickými v tejto krajine. Článok poukazuje na to, že osýpky už nie sú chorobou iba krajín s nižšími príjmami, ale predstavujú hrozbu aj v rozvinutých krajinách.</w:t>
      </w:r>
    </w:p>
    <w:p/>
    <w:p>
      <w:pPr>
        <w:jc w:val="center"/>
      </w:pPr>
      <w:r>
        <w:t>Vygenerované: 16.03.2026 19:00:38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