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[Svetová správa] Dezinformácie podkopávajú humanitárnu činnosť</w:t>
      </w:r>
    </w:p>
    <w:p>
      <w:r>
        <w:t>Zdroj: The Lancet</w:t>
      </w:r>
    </w:p>
    <w:p>
      <w:r>
        <w:t>Publikované: 2026-03-14</w:t>
      </w:r>
    </w:p>
    <w:p/>
    <w:p>
      <w:pPr>
        <w:pStyle w:val="Heading1"/>
      </w:pPr>
      <w:r>
        <w:t>Súhrn</w:t>
      </w:r>
    </w:p>
    <w:p>
      <w:r>
        <w:t>Nová správa IFRC Svetová katastrofálna správa 2026 ukazuje, ako dezinformácie podporujú nepriateľstvo a vedú k rozhodnutiam poškodzujúcim zdravie.[1][4] Škodlivé informácie a dehumanizujúce naratívy čoraz viac podkopávajú dôveru a ohrozujú životy humanitárnych pracovníkov.[1][4] Počet ľudí potrebujúcich humanitárnu pomoc sa v tom istom období viac ako zdvojnásobil.[1] Digitálne platformy sú úrodnou pôdou pre lži, ktoré sa šíria s bezprecedentnou rýchlosťou a dosahom, pričom ich zosilňuje umelá inteligencia.[1] Správa uvádza príklady ako povodne vo Valencii v roku 2024, kde falošné obvinenia obmedzili pomoc a viedli k útokom na dobrovoľníkov.[1] V Južnom Sudáne fámy o otrávenej pomoci spôsobili vyhýbanie sa záchranným zásahom a hrozby voči zamestnancom Červeného kríža.[1] Podobné incidenty sa vyskytli v Libanone, Bangladéši, Sudáne, Mjanmarsku, Peru, USA, Novom Zélande, Kanade, Keni a Bulharsku.[1] Približne 94 percent katastrof riešia národné úrady a miestne komunity bez medzinárodnej intervencie.[1]</w:t>
      </w:r>
    </w:p>
    <w:p/>
    <w:p>
      <w:pPr>
        <w:jc w:val="center"/>
      </w:pPr>
      <w:r>
        <w:t>Vygenerované: 13.03.2026 02:02:03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