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COVID, potom rakovina pľúc; Prehodnotenie jadrovej energie a rakoviny; Protinádorové čerešne?</w:t>
      </w:r>
    </w:p>
    <w:p>
      <w:r>
        <w:t>Zdroj: MedPage Today</w:t>
      </w:r>
    </w:p>
    <w:p>
      <w:r>
        <w:t>Publikované: Fri, 13 Mar 2026 13:56:18 -0400</w:t>
      </w:r>
    </w:p>
    <w:p/>
    <w:p>
      <w:pPr>
        <w:pStyle w:val="Heading1"/>
      </w:pPr>
      <w:r>
        <w:t>Súhrn</w:t>
      </w:r>
    </w:p>
    <w:p>
      <w:r>
        <w:t>COVID-19 a iné závažné vírusové infekcie môžu aktivovať spiacu rakovinu v pľúcach a zvýšiť riziko jej návratu, aj roky po pôvodnej infekcii[1][2]. Vedci zistili, že ľudia s pozitívnym testom na COVID-19 mali 85 percent vyššie riziko smrti na rakovinu a 4,5-násobne vyššie riziko smrti v porovnaní s tými, ktorí mali negatívny test[1]. Ženy s rakovinou prsníka, ktoré prekonali COVID-19, mali o 44 percent vyššie riziko rozvoja presunov rakoviny do pľúc[1]. Mechanizmus tohto procesu spočíva v tom, že COVID-19 vyvolá v pľúcach produkciu zápalovej látky nazvanej interleukín-6, ktorá prebúdza spiacu rakovinové bunky a spúšťa ich množenie[1][2]. Vedci to potvrdili experimentmi na myšiach – keď myši nemohli produkovať interleukín-6, vírus COVID-19 už nebol schopný prebudiť spiaace rakovinové bunky[1]. Riziko smrti na rakovinu bolo najvyššie v prvých mesiacoch po infekcii a postupne klesalo[1]. Podobný proces prebieha aj pri chrípke[1].</w:t>
      </w:r>
    </w:p>
    <w:p/>
    <w:p>
      <w:pPr>
        <w:jc w:val="center"/>
      </w:pPr>
      <w:r>
        <w:t>Vygenerované: 13.03.2026 20:01:12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