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Hlavné body stretnutia Výboru pre veterinárne lieky (CVMP) 10. – 12. marca 2026</w:t>
      </w:r>
    </w:p>
    <w:p>
      <w:r>
        <w:t>Zdroj: EMA News</w:t>
      </w:r>
    </w:p>
    <w:p>
      <w:r>
        <w:t>Publikované: Fri, 13 Mar 2026 14:15:00 +0100</w:t>
      </w:r>
    </w:p>
    <w:p/>
    <w:p>
      <w:pPr>
        <w:pStyle w:val="Heading1"/>
      </w:pPr>
      <w:r>
        <w:t>Súhrn</w:t>
      </w:r>
    </w:p>
    <w:p>
      <w:r>
        <w:t>Výbor pre veterinárne lieky (CVMP) sa stretol 10. až 12. marca 2026. Hlavné body stretnutia sa týkajú stanovísk k veterinárnym liekom. Výbor prijal kladné stanovisko k registrácii lieku AviGate S. Infantis. Tento liek slúži na aktívnu imunizáciu. Ďalšie detaily o ďalších liekoch nie sú v obsahu uvedené.</w:t>
      </w:r>
    </w:p>
    <w:p/>
    <w:p>
      <w:pPr>
        <w:jc w:val="center"/>
      </w:pPr>
      <w:r>
        <w:t>Vygenerované: 13.03.2026 15:00:44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