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PsiQuantum a National Cancer Center Japan sú partnermi pre kvantové výpočty</w:t>
      </w:r>
    </w:p>
    <w:p>
      <w:r>
        <w:t>Zdroj: Pharmaceutical Technology</w:t>
      </w:r>
    </w:p>
    <w:p>
      <w:r>
        <w:t>Publikované: Fri, 13 Mar 2026 10:05:51 +0000</w:t>
      </w:r>
    </w:p>
    <w:p/>
    <w:p>
      <w:pPr>
        <w:pStyle w:val="Heading1"/>
      </w:pPr>
      <w:r>
        <w:t>Súhrn</w:t>
      </w:r>
    </w:p>
    <w:p>
      <w:r>
        <w:t>PsiQuantum uzavrela spoluprácu s Národným onkologickým centrom Japonska na pokrok v kvantových výpočtoch v onkológii a zdravotníctve.[1] Spoločnosti podpísali výskumnú dohodu na rozvoj aplikácií pre kvantové počítače v objavovaní liekov a liečbe rakoviny.[1][2] Cieľom je pokročiť vo vývoji odolných kvantových algoritmov a spolupracovať s japonskými farmaceutickými firmami na klinicky relevantných kvantových aplikáciách.[1] Partnerstvo využije softvérovú sadu PsiQuantum nazvanú Construct, ktorá slúži na návrh, analýzu a optimalizáciu algoritmov pre odolné kvantové výpočty.[1] Sam Pallister, viceprezident PsiQuantum pre kvantové aplikácie, uviedol, že kvantové počítače urýchlia vývoj nových liekov v prospech výskumníkov a pacientov.[1] Dr. Takayuki Yoshino z Oddelenia globálnej onkológie Národného onkologického centra v Japonsku zdôraznil potenciál kvantových technológií pri riešení výziev v zdravotníctve.[1] Národné onkologické centrum Japonska je popredné zariadenie na liečbu a výskum rakoviny.[1]</w:t>
      </w:r>
    </w:p>
    <w:p/>
    <w:p>
      <w:pPr>
        <w:jc w:val="center"/>
      </w:pPr>
      <w:r>
        <w:t>Vygenerované: 13.03.2026 12:01:26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