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  <w:jc w:val="center"/>
      </w:pPr>
      <w:r>
        <w:t>Vplyv zhodného triedenia na JIS na nemocničnú úmrtnosť: celoštátna retrospektívna viacúrovňová analýza</w:t>
      </w:r>
    </w:p>
    <w:p>
      <w:r>
        <w:t>Zdroj: Frontiers Medicine</w:t>
      </w:r>
    </w:p>
    <w:p>
      <w:r>
        <w:t>Publikované: 2026-03-12T00:00:00Z</w:t>
      </w:r>
    </w:p>
    <w:p/>
    <w:p>
      <w:pPr>
        <w:pStyle w:val="Heading1"/>
      </w:pPr>
      <w:r>
        <w:t>Súhrn</w:t>
      </w:r>
    </w:p>
    <w:p>
      <w:r>
        <w:t>Štúdia analyzovala 136 236 dospelých pacientov prijatých na 271 jednotiek intenzívnej starostlivosti (JIS) zo 186 nemocníc v USA pomocou databázy eICU-CRD. Pacienti boli zoskupení podľa typu JIS pre diagnózy ako cerebrovaskulárna príhoda, akútny koronárny syndróm, bypass koronárnej artérie, pneumónia, iné respiračné ochorenia a trauma. V porovnaní so všeobecnou JIS malo prijatie na srdcovú JIS nižšie riziko úmrtnosti (OR: 0,81, p &lt; 0,001), chirurgická JIS tiež nižšie (OR: 0,88, p = 0,041), zatiaľ čo neuro JIS vyššie (OR: 1,32, p &lt; 0,001). U pacientov bez traumy nebolo nesúladné triedenie na JIS spojené s vyššou úmrtnosťou ako zhodné triedenie. U pacientov s traumou bolo nesúladné triedenie spojené s vyššou nemocničnou úmrtnosťou (OR: 1,87, p = 0,005), čiastočne sprostredkovanou mechanickou ventiláciou (OR = 1,007, p &lt; 0,001). Pri obmedzených zdrojoch môže byť nejednotné triedenie na JIS životaschopnou možnosťou.</w:t>
      </w:r>
    </w:p>
    <w:p/>
    <w:p>
      <w:pPr>
        <w:jc w:val="center"/>
      </w:pPr>
      <w:r>
        <w:t>Vygenerované: 12.03.2026 07:45:32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