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Sýria je nezvestná: obnova forenznej identifikácie</w:t>
      </w:r>
    </w:p>
    <w:p>
      <w:r>
        <w:t>Zdroj: The Lancet</w:t>
      </w:r>
    </w:p>
    <w:p>
      <w:r>
        <w:t>Publikované: 2026-03-12T23:30:01Z</w:t>
      </w:r>
    </w:p>
    <w:p/>
    <w:p>
      <w:pPr>
        <w:pStyle w:val="Heading1"/>
      </w:pPr>
      <w:r>
        <w:t>Súhrn</w:t>
      </w:r>
    </w:p>
    <w:p>
      <w:r>
        <w:t>V Sýrii sú nezvestné státisíce ľudí, vrátane odhadov od 160 000 od roku 2011 až po 300 000 za viac ako päť desaťročí.[3] Medzinárodný výbor Červeného kríža (ICRC) zaregistroval za posledných 14 rokov viac ako 37 000 nezvestných, čo je len časť skutočného rozsahu.[2] Lekári a forenzní experti pracujú na obnove dlhodobo zanedbávanej infraštruktúry súdneho lekárstva.[1][5] Od pádu Asadovho režimu objavili najmenej 66 masových hrobov v rôznych regiónoch, ako Rif Dimashq, sever Homs a Hama.[3] Forenzné identifikačné centrum (SIC) v Damasku, s pobočkami v Aleppe a Suwayde, prijíma pozostatky na identifikáciu, napríklad z Tadamonu, no chýbajú experti.[3] ICRC poskytuje centru technickú expertízu, vybavenie a školenia na zlepšenie evidencie a ochrany hrobov.[2] Známky mučenia a forenzná stomatológia slúžia ako kľúčové indície pri identifikácii.[1] Nedostatok forenznej odontológie, expertízy a záznamov bráni pokroku.[4]</w:t>
      </w:r>
    </w:p>
    <w:p/>
    <w:p>
      <w:pPr>
        <w:jc w:val="center"/>
      </w:pPr>
      <w:r>
        <w:t>Vygenerované: 27.03.2026 01:02:01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