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„Off label“ lokálne anestetiká pre spinal?</w:t>
      </w:r>
    </w:p>
    <w:p>
      <w:r>
        <w:t>Zdroj: Email Newsletter</w:t>
      </w:r>
    </w:p>
    <w:p>
      <w:r>
        <w:t>Publikované: Wed, 11 Mar 2026 19:30:14 +0000 (UTC)</w:t>
      </w:r>
    </w:p>
    <w:p/>
    <w:p>
      <w:pPr>
        <w:pStyle w:val="Heading1"/>
      </w:pPr>
      <w:r>
        <w:t>Súhrn</w:t>
      </w:r>
    </w:p>
    <w:p>
      <w:r>
        <w:t>Tu je stručný súhrn faktov o používaní lokálnych anestetík "off label" pre spinálnu anestéziu: Lekári môžu používať lieky "off label" pre spinálnu anestéziu, ak to podporujú spoľahlivé klinické dôkazy a odborný úsudok. Použitie "off label" je v anestézii bežné, ak je podložené literatúrou a klinickými skúsenosťami. Označenie "NESCHVÁLENÉ na spinálnu anestéziu" neznamená zákaz používania, ale že výrobca nežiadal o schválenie pre túto konkrétnu indikáciu. Príkladom je izobarický bupivakaín bez konzervačných látok, ktorý sa bežne používa pre spinálnu anestéziu, hoci jeho použitie bolo v niektorých krajinách považované za "off label". Regulačné agentúry schvaľujú lieky pre špecifické indikácie na základe predložených údajov, pričom každá indikácia vyžaduje dôkladné dôkazy. Výrobcovia často neusilujú o rozšírené označovanie z dôvodu nákladov a časovej náročnosti, čo vytvára priepasť medzi regulačným označením a klinickou praxou.</w:t>
      </w:r>
    </w:p>
    <w:p/>
    <w:p>
      <w:pPr>
        <w:jc w:val="center"/>
      </w:pPr>
      <w:r>
        <w:t>Vygenerované: 11.03.2026 21:00:33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