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Startup AI v oblasti zdravia bude mať prospech z kola financovania AMI Yanna LeCuna vo výške 1 miliardy dolárov</w:t>
      </w:r>
    </w:p>
    <w:p>
      <w:r>
        <w:t>Zdroj: STAT News</w:t>
      </w:r>
    </w:p>
    <w:p>
      <w:r>
        <w:t>Publikované: Tue, 10 Mar 2026 13:31:33 +0000</w:t>
      </w:r>
    </w:p>
    <w:p/>
    <w:p>
      <w:pPr>
        <w:pStyle w:val="Heading1"/>
      </w:pPr>
      <w:r>
        <w:t>Súhrn</w:t>
      </w:r>
    </w:p>
    <w:p>
      <w:r>
        <w:t>Yann LeCun založil nový startup Advanced Machine Intelligence Labs (AMI Labs), kde pôsobí ako výkonný predseda.[1][3] CEO spoločnosti sa stal Alex LeBrun, doterajší spoluzakladateľ a CEO zdravotníckej AI firmy Nabla.[3][4] AMI Labs rokuje o kole financovania vo výške 500 miliónov eur pri valuácii 3 miliárd eur (približne 3,5 miliardy dolárov).[1][3] Spoločnosť sa zameriava na vývoj „world models“ – AI systémov, ktoré chápu fyzický svet, predpovedajú príčiny a následky a plánujú akcie.[3][4] Nabla uzavrela strategické výskumné partnerstvo s AMI Labs a získa prvý prístup k ich technológiám pre zdravotníctvo.[1][4] Nabla doteraz získala 120 miliónov dolárov od investorov vrátane Yanna LeCuna.[2] Firma Nabla bude dočasne viesť spoluzakladateľka a COO Delphine Groll, kým nenájdu nového CEO.[3] AMI Labs plánuje globálnu prítomnosť s dôrazom na výskum v Európe, najmä v Paríži.[4]</w:t>
      </w:r>
    </w:p>
    <w:p/>
    <w:p>
      <w:pPr>
        <w:jc w:val="center"/>
      </w:pPr>
      <w:r>
        <w:t>Vygenerované: 10.03.2026 15:00:52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