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Systémové nedostatky stratili Spojené kráľovstvo štatút eliminácie osýpok</w:t>
      </w:r>
    </w:p>
    <w:p>
      <w:r>
        <w:t>Zdroj: BMJ</w:t>
      </w:r>
    </w:p>
    <w:p>
      <w:r>
        <w:t>Publikované: 2026-03-10T04:41:02-07:00</w:t>
      </w:r>
    </w:p>
    <w:p/>
    <w:p>
      <w:pPr>
        <w:pStyle w:val="Heading1"/>
      </w:pPr>
      <w:r>
        <w:t>Súhrn</w:t>
      </w:r>
    </w:p>
    <w:p>
      <w:r>
        <w:t>Spojené kráľovstvo stratilo 26. januára 2026 status eliminácie osýpok, ktorý vyžaduje, aby aspoň 95 % populácie dostalo dve dávky vakcíny MMR[1]. Zaočkovanosť v Anglicku zostáva výrazne pod touto hranicou – v rokoch 2024-25 iba 83,7 % päťročných detí dostalo obe dávky[1]. Okrem váhavosti voči očkovaniu sú významnou príčinou nízkeho pokrytia aj prístupové bariéry, ktoré sťažujú očkovanie detí dokonca aj motivovaným a zdravotne gramotným rodičom[1]. V severnom Londýne prebieha epidémia osýpok, ktorá postihuje najmä neočkované deti do 10 rokov[1]. Väčšina detí s osýpkami v Anglicku nemala zaznamenanú históriu očkovania[1]. Podobný trend poklesu zaočkovanosti sa pozoruje aj pri iných detských vakcínach[1].</w:t>
      </w:r>
    </w:p>
    <w:p/>
    <w:p>
      <w:pPr>
        <w:jc w:val="center"/>
      </w:pPr>
      <w:r>
        <w:t>Vygenerované: 10.03.2026 14:00:33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