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Veľkí výrobcovia liekov vyvíjajú menej antibiotík, zistila analýza</w:t>
      </w:r>
    </w:p>
    <w:p>
      <w:r>
        <w:t>Zdroj: STAT News</w:t>
      </w:r>
    </w:p>
    <w:p>
      <w:r>
        <w:t>Publikované: Tue, 10 Mar 2026 10:00:00 +0000</w:t>
      </w:r>
    </w:p>
    <w:p/>
    <w:p>
      <w:pPr>
        <w:pStyle w:val="Heading1"/>
      </w:pPr>
      <w:r>
        <w:t>Súhrn</w:t>
      </w:r>
    </w:p>
    <w:p>
      <w:r>
        <w:t>Podľa novej analýzy sa počet potenciálnych antimikrobiálnych terapií, ktoré vyvinuli najväčší svetoví výrobcovia liekov, za posledných päť rokov zvýšil o 35 %. Analýza sa zameriava na veľkých výrobcov liekov. Títo výrobcovia vyvíjajú menej antibiotík. Štúdia hodnotí vývoj antimikrobiálnych terapií. Zistenia ukazujú rast v počte potenciálnych terapií o 35 %. Napriek tomu klesá vývoj špecificky antibiotík veľkými firmami. Analýza zdôrazňuje trendy v farmaceutickom sektore.</w:t>
      </w:r>
    </w:p>
    <w:p/>
    <w:p>
      <w:pPr>
        <w:jc w:val="center"/>
      </w:pPr>
      <w:r>
        <w:t>Vygenerované: 10.03.2026 13:00:58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