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Hochberg vs Bonferroni? Tiež — prideľovanie prostriedkov na financovanie zdravia na vidieku sa nezhoduje s miestnymi potrebami</w:t>
      </w:r>
    </w:p>
    <w:p>
      <w:r>
        <w:t>Zdroj: Email Newsletter</w:t>
      </w:r>
    </w:p>
    <w:p>
      <w:r>
        <w:t>Publikované: Thu, 5 Mar 2026 14:42:08 -0600 (CST)</w:t>
      </w:r>
    </w:p>
    <w:p/>
    <w:p>
      <w:pPr>
        <w:pStyle w:val="Heading1"/>
      </w:pPr>
      <w:r>
        <w:t>Súhrn</w:t>
      </w:r>
    </w:p>
    <w:p>
      <w:r>
        <w:t>informácií z newslettera JAMA týkajúci sa pridelenia financií na zdravotníctvo na vidieku a štatistických metód: JAMA publikovala výskumný článok o nesúlade medzi prideľovaním prostriedkov na financovanie zdravia na vidieku v USA a miestnymi potrebami. Článok sa zaoberá programom transformácie zdravia na vidieku. JAMA publikovala sprievodcu štatistikou a metódami, ktorý sa zameriava na Hochbergov postup pre porovnanie viacerých koncových bodov. Autormi sprievodcu sú Jessica R. Overbey, Barbara Wendelberger a Kert Viele. Autormi výskumného listu sú Paula Chatterjee, Eliza Macneal a Rachel M. Werner.</w:t>
      </w:r>
    </w:p>
    <w:p/>
    <w:p>
      <w:pPr>
        <w:jc w:val="center"/>
      </w:pPr>
      <w:r>
        <w:t>Vygenerované: 05.03.2026 22:02:28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