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Agonisty receptora glukagónu podobného peptidu-1 a riziko porúch užívania látok medzi americkými veteránmi s diabetom 2. typu: kohortová štúdia</w:t>
      </w:r>
    </w:p>
    <w:p>
      <w:r>
        <w:t>Zdroj: BMJ</w:t>
      </w:r>
    </w:p>
    <w:p>
      <w:r>
        <w:t>Publikované: 2026-03-04T15:30:46-08:00</w:t>
      </w:r>
    </w:p>
    <w:p/>
    <w:p>
      <w:pPr>
        <w:pStyle w:val="Heading1"/>
      </w:pPr>
      <w:r>
        <w:t>Súhrn</w:t>
      </w:r>
    </w:p>
    <w:p>
      <w:r>
        <w:t>Kohortová štúdia skúmala riziko porúch užívania látok (SUD) u amerických veteránov s diabetom 2. typu po začatí agonistov receptora GLP-1 v porovnaní s inhibítormi SGLT-2. Primárna skúška zahŕňala 524 817 pacientov bez anamnézy SUD (124 001 na GLP-1, 400 816 na SGLT-2). Začatie GLP-1 bolo spojené so zníženým rizikom SUD súvisiacich s alkoholom (HR 0,82, 98,5% CI 0,78-0,85; NRD -5,57/1000), kanabisom (HR 0,86; NRD -2,25), kokaínom (HR 0,80; NRD -0,57), nikotínom (HR 0,80; NRD -1,64), opioidmi (HR 0,75; NRD -0,86) a inými látkami (HR 0,94; NRD -1,12), ako aj zloženým výsledkom všetkých SUD (HR 0,86; NRD -6,61). U 81 617 pacientov s existujúcim SUD (16 768 na GLP-1, 64 849 na SGLT-2) GLP-1 znižovalo riziko návštev pohotovosti súvisiacich so SUD (HR 0,69; NRD -8,92), hospitalizácií (HR 0,74; NRD -3,74), úmrtnosti súvisiacej so SUD (HR 0,50; NRD -1,52), predávkovania (HR 0,61; NRD -1,49) a suicidálnych pokusov (HR 0,83; NRD -9,95). Analýzy adherencie k liečbe potvrdili konzistentné výsledky. Štúdia naznačuje preventívny účinok GLP-1 na vznik aj zhoršenie SUD.</w:t>
      </w:r>
    </w:p>
    <w:p/>
    <w:p>
      <w:pPr>
        <w:jc w:val="center"/>
      </w:pPr>
      <w:r>
        <w:t>Vygenerované: 05.03.2026 02:00:43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