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 znižuje albuminúriu aj pri diabetickej obličkovej chorobe typu 1</w:t>
      </w:r>
    </w:p>
    <w:p>
      <w:r>
        <w:t>Zdroj: MedPage Today</w:t>
      </w:r>
    </w:p>
    <w:p>
      <w:r>
        <w:t>Publikované: Wed, 04 Mar 2026 17:40:51 -0500</w:t>
      </w:r>
    </w:p>
    <w:p/>
    <w:p>
      <w:pPr>
        <w:pStyle w:val="Heading1"/>
      </w:pPr>
      <w:r>
        <w:t>Súhrn</w:t>
      </w:r>
    </w:p>
    <w:p>
      <w:r>
        <w:t>Finerenón (Kerendia) významne znížil albuminúriu u dospelých pacientov s diabetom 1. typu a chronickým ochorením obličiek (CKD).[3] Štúdia FINE-ONE fázy III splnila svoj primárny koncový bod týmto výsledkom.[3] Liečba trvala 6 mesiacov a hodnotila sa zmena močového albumín-kreatinínového pomeru (UACR).[3] Finerenón pôsobí ako blokátor mineralokortikoidných receptorov.[1] V predchádzajúcich štúdiách ako FIDELIO-DKD a FIGARO-DKD (u diabetu 2. typu) finerenón znížil riziko progresie CKD a kardiovaskulárnych príhod.[2][6] Štúdia FIDELIO-DKD zahŕňala 2827 pacientov liečených dávkami 10 alebo 20 mg denne približne 2,2 roka.[2] V poolovanej analýze týchto štúdií finerenón spôsobil počiatočné zníženie eGFR o 2 ml/min/1,73 m², ktoré bolo reverzibilné.[1]</w:t>
      </w:r>
    </w:p>
    <w:p/>
    <w:p>
      <w:pPr>
        <w:jc w:val="center"/>
      </w:pPr>
      <w:r>
        <w:t>Vygenerované: 05.03.2026 01:01:04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