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Profesionálne lekárske stretnutia sú zastarané</w:t>
      </w:r>
    </w:p>
    <w:p>
      <w:r>
        <w:t>Zdroj: MedPage Today</w:t>
      </w:r>
    </w:p>
    <w:p>
      <w:r>
        <w:t>Publikované: Tue, 03 Mar 2026 13:05:33 -0500</w:t>
      </w:r>
    </w:p>
    <w:p/>
    <w:p>
      <w:pPr>
        <w:pStyle w:val="Heading1"/>
      </w:pPr>
      <w:r>
        <w:t>Súhrn</w:t>
      </w:r>
    </w:p>
    <w:p>
      <w:r>
        <w:t>Na nedávnej národnej odbornej lekárskej konferencii, na ktorej sa autor zúčastnil krátko pred odchodom do dôchodku, prednášajúci nepotrebovali mikrofóny. Jeden z nich sa spýtal: „Počujete ma všetci? Dobre, zbavím sa tejto veci.“ Krátko po opustení pódia autor skončil úryvok. Profesionálne lekárske stretnutia sú podľa názvu článku zastarané. Článok publikoval MedPage Today.</w:t>
      </w:r>
    </w:p>
    <w:p/>
    <w:p>
      <w:pPr>
        <w:jc w:val="center"/>
      </w:pPr>
      <w:r>
        <w:t>Vygenerované: 03.03.2026 21:00:32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