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Chronická obštrukčná choroba pľúc preprogramuje pľúca na imunitný orgán prostredníctvom trénovanej imunity, sietí bunkovej smrti a dysregulácie imunitného kontrolného bodu</w:t>
      </w:r>
    </w:p>
    <w:p>
      <w:r>
        <w:t>Zdroj: Frontiers Medicine</w:t>
      </w:r>
    </w:p>
    <w:p>
      <w:r>
        <w:t>Publikované: 2026-01-28T00:00:00Z</w:t>
      </w:r>
    </w:p>
    <w:p/>
    <w:p>
      <w:pPr>
        <w:pStyle w:val="Heading1"/>
      </w:pPr>
      <w:r>
        <w:t>Súhrn</w:t>
      </w:r>
    </w:p>
    <w:p>
      <w:r>
        <w:t>Chronická obštrukčná choroba pľúc (CHOCHP) spôsobuje rozsiahle zmeny v génovej expresii pľúc, ktoré ich preprogramovávajú na funkciu podobnú imunitnému orgánu.[1] Výskum ukázal, že CHOCHP aktivuje gény spojené s trénovanou imunitou, čo je schopnosť vrodených imunitných buniek (makrofágov, monocytov a NK buniek) rýchlejšie a intenzívnejšie reagovať na infekcie.[2] Choroba zároveň podporuje poškodenie tkaniva aktiváciou viacerých typov regulovanej bunkovej smrti, vrátane apoptózy, nekroptózy a feroptózy.[1] CHOCHP narušuje normálnu identitu až 10 zo 14 hlavných typov pľúcnych buniek a spôsobuje ich patologickú transformáciu s aberantnou expresiou viac ako 50 génov špecifických pre jednotlivé bunky.[1] Alveolárne makrofágy vykazujú dysreguláciu imunitných kontrolných bodov, pričom znížená expresia proteínu PVR (CD155) sa pozoruje pri ťažkom emfyzéme.[1] Choroba tiež oslabuje supresívnu kapacitu regulačných T buniek, ktoré normálne tlmia zápal, prostredníctvom zníženia kľúčových imunosupresívnych génov.[1] Tieto zistenia naznačujú, že CHOCHP fundamentálne mení imunitné signály v pľúcach a vytvárajú nové možnosti pre imunomodulačnú liečbu.</w:t>
      </w:r>
    </w:p>
    <w:p/>
    <w:p>
      <w:pPr>
        <w:jc w:val="center"/>
      </w:pPr>
      <w:r>
        <w:t>Vygenerované: 28.01.2026 07:47:03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