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Uvoľnenie potenciálu pre kvalitu života starších dospelých z Kazachstanu počas pandémie COVID-19: modelová štúdia o pohlaví a mieste bydliska a súvisiacich faktoroch</w:t>
      </w:r>
    </w:p>
    <w:p>
      <w:r>
        <w:t>Zdroj: Frontiers Medicine</w:t>
      </w:r>
    </w:p>
    <w:p>
      <w:r>
        <w:t>Publikované: 2026-01-22T00:00:00Z</w:t>
      </w:r>
    </w:p>
    <w:p/>
    <w:p>
      <w:pPr>
        <w:pStyle w:val="Heading1"/>
      </w:pPr>
      <w:r>
        <w:t>Súhrn</w:t>
      </w:r>
    </w:p>
    <w:p>
      <w:r>
        <w:t>Štúdia sa zamerala na 445 starších dospelých vo veku 60 rokov a starších z Kazachstanu počas pandémie COVID-19, aby zistila, ktoré faktory ovplyvňujú ich kvalitu života. Výskum ukázal, že príslušnosť k inej etnickej skupine ako kazašská bola spojená s nižším skóre kvality života v celej študovanej populácii. U mužov bolo manželstvo významne spojené s vyššou kvalitou života, zatiaľ čo u žien bola prítomnosť chronických ochorení srdca a pľúc a iná etnicita spojená s nižšou kvalitou života. V mestských oblastiach bol lepší celkový zdravotný stav a absencia srdcového zlyhania spojený s vyššou kvalitou života, zatiaľ čo vo vidieckych oblastiach bol diabetes spojený s nižšou kvalitou života. Analýza ukázala, že vek v kombinácii s rôznymi zdravotnými a sociodemografickými faktormi významne ovplyvnil kvalitu života, pričom sa tieto vplyvy líšili podľa pohlavia a miesta bydliska. Výsledky naznačujú potrebu prispôsobiť zdravotnú starostlivosť a podporné služby podľa pohlavia a miesta bydliska starších dospelých.</w:t>
      </w:r>
    </w:p>
    <w:p/>
    <w:p>
      <w:pPr>
        <w:jc w:val="center"/>
      </w:pPr>
      <w:r>
        <w:t>Vygenerované: 22.01.2026 14:00:44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