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JPM26: MSD využíva stratégiu deriskingu uprostred patentového útesu Keytruda</w:t>
      </w:r>
    </w:p>
    <w:p>
      <w:r>
        <w:t>Zdroj: Pharmaceutical Technology</w:t>
      </w:r>
    </w:p>
    <w:p>
      <w:r>
        <w:t>Publikované: Tue, 13 Jan 2026 12:46:58 +0000</w:t>
      </w:r>
    </w:p>
    <w:p/>
    <w:p>
      <w:pPr>
        <w:pStyle w:val="Heading1"/>
      </w:pPr>
      <w:r>
        <w:t>Súhrn</w:t>
      </w:r>
    </w:p>
    <w:p>
      <w:r>
        <w:t>Na JPM26 spoločnosť MSD uviedla, že využíva stratégiu deriskingu v súvislosti s blížiacim sa patentovým útesom lieku Keytruda. Firma čaká na 20 potenciálnych spustení nových produktov. Súčasne očakáva 80 odčítaní v neskorých fázach klinických skúšok. MSD tvrdí, že tieto míľniky by mohli zdvojnásobiť predpokladaný konsenzus predaja Keytrudy v roku 2028. Konsenzus predaja je v súčasnosti odhadovaný na 35 miliárd dolárov. Tieto očakávania boli oznámené na konferencii JPM26.</w:t>
      </w:r>
    </w:p>
    <w:p/>
    <w:p>
      <w:pPr>
        <w:jc w:val="center"/>
      </w:pPr>
      <w:r>
        <w:t>Vygenerované: 13.01.2026 15:01:09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