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Mediačná analýza vedomostí, postojov a praktík členov rodiny v oblasti výživy a stravovania u pacientov s rakovinou žalúdka</w:t>
      </w:r>
    </w:p>
    <w:p>
      <w:r>
        <w:t>Zdroj: Frontiers Medicine</w:t>
      </w:r>
    </w:p>
    <w:p>
      <w:r>
        <w:t>Publikované: 2026-01-09T00:00:00Z</w:t>
      </w:r>
    </w:p>
    <w:p/>
    <w:p>
      <w:pPr>
        <w:pStyle w:val="Heading1"/>
      </w:pPr>
      <w:r>
        <w:t>Súhrn</w:t>
      </w:r>
    </w:p>
    <w:p>
      <w:r>
        <w:t>Rakovina žalúdka je celosvetovo významnou príčinou úmrtí na rakovinu, najmä v Číne, a výživový stav pacientov zásadne ovplyvňuje prognózu. Prierezová štúdia prebehla medzi januárom a májom 2024 na oddelení lekárskej onkológie v nemocnici Inner Mongolia, Peking University Cancer Hospital a zahŕňala 406 rodinných príslušníkov pacientov. Medián skóre vedomostí bol 27,00 (25. a 75. percentil: 19,00; 33,00), medián postojov 31,00 (30,00; 36,00) a medián praktík 36,00 (34,00; 42,00). Zo 406 respondentov bolo 216 (53,2 %) žien. Štrukturálne rovnicové modelovanie ukázalo, že príjem, ošetrovateľská podpora a odborná príprava významne ovplyvňovali vedomosti, postoje aj praktiky rodinných príslušníkov (všetky p &lt; 0,05). Mediačné analýzy preukázali aj nepriame účinky týchto faktorov na postoje a praktiky (všetky p &lt; 0,05). Autori uzatvárajú, že rodinní príslušníci majú relatívne dobré porozumenie a pozitívne postoje k nutričnej starostlivosti, ale ich reálne praktiky sú nedostatočné, a na ich zlepšenie sú potrebné vzdelávacie intervencie.</w:t>
      </w:r>
    </w:p>
    <w:p/>
    <w:p>
      <w:pPr>
        <w:jc w:val="center"/>
      </w:pPr>
      <w:r>
        <w:t>Vygenerované: 09.01.2026 07:46:51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